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BF" w:rsidRPr="000D3320" w:rsidRDefault="005841BF" w:rsidP="00197F33">
      <w:pPr>
        <w:jc w:val="both"/>
        <w:rPr>
          <w:b/>
          <w:sz w:val="20"/>
          <w:szCs w:val="20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2"/>
        <w:gridCol w:w="8034"/>
      </w:tblGrid>
      <w:tr w:rsidR="00DE7774" w:rsidTr="007F220F">
        <w:trPr>
          <w:tblCellSpacing w:w="15" w:type="dxa"/>
        </w:trPr>
        <w:tc>
          <w:tcPr>
            <w:tcW w:w="2387" w:type="dxa"/>
            <w:tcBorders>
              <w:right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hideMark/>
          </w:tcPr>
          <w:p w:rsidR="00DE7774" w:rsidRDefault="00DE7774" w:rsidP="00DE7774">
            <w:pPr>
              <w:spacing w:before="150" w:after="150"/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FF"/>
                <w:sz w:val="19"/>
                <w:szCs w:val="19"/>
              </w:rPr>
              <w:drawing>
                <wp:inline distT="0" distB="0" distL="0" distR="0" wp14:anchorId="24F15E77" wp14:editId="5AC1B12D">
                  <wp:extent cx="1457325" cy="1362075"/>
                  <wp:effectExtent l="0" t="0" r="9525" b="9525"/>
                  <wp:docPr id="24" name="Рисунок 24" descr="HMI570VHMI570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MI570VHMI570P">
                            <a:hlinkClick r:id="rId7" tooltip="&quot;HMI570V&lt;br/&gt;HMI570P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7774" w:rsidRDefault="00DE7774">
            <w:pPr>
              <w:pStyle w:val="3"/>
              <w:spacing w:before="75" w:beforeAutospacing="0" w:after="150" w:afterAutospacing="0"/>
              <w:rPr>
                <w:rFonts w:ascii="Verdana" w:hAnsi="Verdana"/>
                <w:color w:val="000000"/>
              </w:rPr>
            </w:pPr>
            <w:bookmarkStart w:id="0" w:name="_HMI570V_HMI570P"/>
            <w:bookmarkEnd w:id="0"/>
            <w:r>
              <w:rPr>
                <w:rFonts w:ascii="Verdana" w:hAnsi="Verdana"/>
                <w:color w:val="000000"/>
              </w:rPr>
              <w:t>HMI570V</w:t>
            </w:r>
            <w:r>
              <w:rPr>
                <w:rFonts w:ascii="Verdana" w:hAnsi="Verdana"/>
                <w:color w:val="000000"/>
              </w:rPr>
              <w:br/>
              <w:t>HMI570P</w:t>
            </w:r>
          </w:p>
          <w:p w:rsidR="00DE7774" w:rsidRDefault="00DE7774" w:rsidP="00DE7774">
            <w:pPr>
              <w:rPr>
                <w:rFonts w:ascii="Verdana" w:hAnsi="Verdana"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48512C8A" wp14:editId="6D268E03">
                  <wp:extent cx="952500" cy="561975"/>
                  <wp:effectExtent l="0" t="0" r="0" b="9525"/>
                  <wp:docPr id="23" name="Рисунок 23" descr="Displa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ispla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color w:val="000000"/>
                <w:sz w:val="19"/>
                <w:szCs w:val="19"/>
              </w:rPr>
              <w:br/>
            </w:r>
            <w:r>
              <w:rPr>
                <w:rFonts w:ascii="Verdana" w:hAnsi="Verdana"/>
                <w:noProof/>
                <w:color w:val="000000"/>
                <w:sz w:val="19"/>
                <w:szCs w:val="19"/>
              </w:rPr>
              <w:drawing>
                <wp:inline distT="0" distB="0" distL="0" distR="0" wp14:anchorId="547863D3" wp14:editId="299A86A5">
                  <wp:extent cx="1000125" cy="247650"/>
                  <wp:effectExtent l="0" t="0" r="9525" b="0"/>
                  <wp:docPr id="22" name="Рисунок 22" descr="Made in Germ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Made in Germ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89" w:type="dxa"/>
            <w:shd w:val="clear" w:color="auto" w:fill="FFFFFF"/>
            <w:hideMark/>
          </w:tcPr>
          <w:tbl>
            <w:tblPr>
              <w:tblW w:w="80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50"/>
            </w:tblGrid>
            <w:tr w:rsidR="00DE7774" w:rsidTr="00DE7774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28" w:type="dxa"/>
                    <w:bottom w:w="225" w:type="dxa"/>
                    <w:right w:w="85" w:type="dxa"/>
                  </w:tcMar>
                  <w:hideMark/>
                </w:tcPr>
                <w:p w:rsidR="00DE7774" w:rsidRDefault="00DE7774">
                  <w:pPr>
                    <w:pStyle w:val="style32"/>
                    <w:pBdr>
                      <w:top w:val="single" w:sz="6" w:space="15" w:color="0000FF"/>
                      <w:left w:val="single" w:sz="6" w:space="15" w:color="0000FF"/>
                      <w:bottom w:val="single" w:sz="6" w:space="15" w:color="0000FF"/>
                      <w:right w:val="single" w:sz="6" w:space="15" w:color="0000FF"/>
                    </w:pBdr>
                    <w:shd w:val="clear" w:color="auto" w:fill="C7EEFF"/>
                    <w:spacing w:before="0" w:beforeAutospacing="0" w:after="450" w:afterAutospacing="0"/>
                    <w:ind w:left="150"/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rStyle w:val="ad"/>
                      <w:sz w:val="22"/>
                      <w:szCs w:val="22"/>
                    </w:rPr>
                    <w:t xml:space="preserve">Малогабаритные сенсорные панели оператора </w:t>
                  </w:r>
                  <w:proofErr w:type="spellStart"/>
                  <w:r w:rsidR="007F220F">
                    <w:rPr>
                      <w:rStyle w:val="ad"/>
                      <w:sz w:val="22"/>
                      <w:szCs w:val="22"/>
                      <w:lang w:val="en-US"/>
                    </w:rPr>
                    <w:t>Insevis</w:t>
                  </w:r>
                  <w:proofErr w:type="spellEnd"/>
                  <w:r w:rsidR="007F220F" w:rsidRPr="007F220F">
                    <w:rPr>
                      <w:rStyle w:val="ad"/>
                      <w:sz w:val="22"/>
                      <w:szCs w:val="22"/>
                    </w:rPr>
                    <w:t xml:space="preserve"> </w:t>
                  </w:r>
                  <w:r>
                    <w:rPr>
                      <w:rStyle w:val="ad"/>
                      <w:sz w:val="22"/>
                      <w:szCs w:val="22"/>
                    </w:rPr>
                    <w:t>HMI570V и HMI570P с дисплеем 5,7"</w:t>
                  </w:r>
                  <w:r>
                    <w:rPr>
                      <w:sz w:val="22"/>
                      <w:szCs w:val="22"/>
                    </w:rPr>
                    <w:t>, программно</w:t>
                  </w:r>
                  <w:r w:rsidR="007F220F" w:rsidRPr="007F220F">
                    <w:rPr>
                      <w:sz w:val="22"/>
                      <w:szCs w:val="22"/>
                    </w:rPr>
                    <w:t>-</w:t>
                  </w:r>
                  <w:r>
                    <w:rPr>
                      <w:sz w:val="22"/>
                      <w:szCs w:val="22"/>
                    </w:rPr>
                    <w:t xml:space="preserve">совместимые с </w:t>
                  </w:r>
                  <w:proofErr w:type="spellStart"/>
                  <w:r>
                    <w:rPr>
                      <w:sz w:val="22"/>
                      <w:szCs w:val="22"/>
                    </w:rPr>
                    <w:t>Siemens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Simatic</w:t>
                  </w:r>
                  <w:proofErr w:type="spellEnd"/>
                  <w:r>
                    <w:rPr>
                      <w:sz w:val="22"/>
                      <w:szCs w:val="22"/>
                      <w:vertAlign w:val="superscript"/>
                    </w:rPr>
                    <w:t>®</w:t>
                  </w:r>
                  <w:r>
                    <w:rPr>
                      <w:rStyle w:val="apple-converted-space"/>
                      <w:sz w:val="22"/>
                      <w:szCs w:val="22"/>
                    </w:rPr>
                    <w:t> </w:t>
                  </w:r>
                  <w:r>
                    <w:rPr>
                      <w:sz w:val="22"/>
                      <w:szCs w:val="22"/>
                    </w:rPr>
                    <w:t>S7-300, представляют собой удобный инструмент для визуализации процессов, а также для организации взаимодействия человека с системой управления.</w:t>
                  </w:r>
                </w:p>
              </w:tc>
            </w:tr>
            <w:tr w:rsidR="00DE7774" w:rsidTr="00DE7774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35"/>
                    <w:gridCol w:w="4325"/>
                  </w:tblGrid>
                  <w:tr w:rsidR="00DE7774" w:rsidTr="00DE7774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Дисплей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5,7" TFT (320x240, QVGA)</w:t>
                        </w:r>
                      </w:p>
                    </w:tc>
                  </w:tr>
                  <w:tr w:rsidR="00DE7774" w:rsidRPr="00DB1C62" w:rsidTr="00DE7774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Интерфейсы стандартные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</w:pPr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  <w:lang w:val="en-US"/>
                          </w:rPr>
                          <w:t>ETHERNET: 10/100 Mbit (RFC1006, TCP), RS485</w:t>
                        </w:r>
                      </w:p>
                    </w:tc>
                  </w:tr>
                  <w:tr w:rsidR="00DE7774" w:rsidTr="00DE7774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Карточка SD или </w:t>
                        </w:r>
                        <w:proofErr w:type="spellStart"/>
                        <w:r w:rsidRPr="00DE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Micro</w:t>
                        </w:r>
                        <w:proofErr w:type="spellEnd"/>
                        <w:r w:rsidRPr="00DE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-SD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до 8 ГБ</w:t>
                        </w:r>
                      </w:p>
                    </w:tc>
                  </w:tr>
                  <w:tr w:rsidR="00DE7774" w:rsidTr="00DE7774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Размеры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182 x 140 x 50 мм</w:t>
                        </w:r>
                      </w:p>
                    </w:tc>
                  </w:tr>
                  <w:tr w:rsidR="00DE7774" w:rsidTr="00DE7774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Вес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0,6 кг</w:t>
                        </w:r>
                      </w:p>
                    </w:tc>
                  </w:tr>
                  <w:tr w:rsidR="00DE7774" w:rsidTr="00DE7774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Степень защиты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IP65 (фронт), IP41</w:t>
                        </w:r>
                      </w:p>
                    </w:tc>
                  </w:tr>
                  <w:tr w:rsidR="00DE7774" w:rsidTr="00DE7774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Подключение к ПЛК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по </w:t>
                        </w:r>
                        <w:proofErr w:type="spellStart"/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Ethernet</w:t>
                        </w:r>
                        <w:proofErr w:type="spellEnd"/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до 5 панелей оператора HMI570 одновременно</w:t>
                        </w:r>
                      </w:p>
                    </w:tc>
                  </w:tr>
                  <w:tr w:rsidR="00DE7774" w:rsidTr="00DE7774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Напряжение питания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24 V DC (11...30 V DC)</w:t>
                        </w:r>
                      </w:p>
                    </w:tc>
                  </w:tr>
                  <w:tr w:rsidR="00DE7774" w:rsidTr="00DE7774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Программное обеспечение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proofErr w:type="spellStart"/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VisuStage</w:t>
                        </w:r>
                        <w:proofErr w:type="spellEnd"/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, как среда визуализации</w:t>
                        </w:r>
                      </w:p>
                    </w:tc>
                  </w:tr>
                  <w:tr w:rsidR="00DE7774" w:rsidTr="00DE7774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память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512 </w:t>
                        </w:r>
                        <w:proofErr w:type="spellStart"/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(HMI570V), 640 </w:t>
                        </w:r>
                        <w:proofErr w:type="spellStart"/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кБ</w:t>
                        </w:r>
                        <w:proofErr w:type="spellEnd"/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 xml:space="preserve"> (HMI570P)</w:t>
                        </w:r>
                      </w:p>
                    </w:tc>
                  </w:tr>
                  <w:tr w:rsidR="00DE7774" w:rsidTr="00DE7774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Флэш память для визуализации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4 МБ (HMI570V), 24 МБ (HMI570P)</w:t>
                        </w:r>
                      </w:p>
                    </w:tc>
                  </w:tr>
                  <w:tr w:rsidR="00DE7774" w:rsidTr="00DE7774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Часы реального времени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Да</w:t>
                        </w:r>
                      </w:p>
                    </w:tc>
                  </w:tr>
                  <w:tr w:rsidR="00DE7774" w:rsidTr="00DE7774">
                    <w:trPr>
                      <w:tblCellSpacing w:w="15" w:type="dxa"/>
                    </w:trPr>
                    <w:tc>
                      <w:tcPr>
                        <w:tcW w:w="359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Style w:val="ad"/>
                            <w:rFonts w:ascii="Times New Roman" w:hAnsi="Times New Roman" w:cs="Times New Roman"/>
                            <w:sz w:val="22"/>
                            <w:szCs w:val="22"/>
                          </w:rPr>
                          <w:t>Рабочая температура</w:t>
                        </w:r>
                      </w:p>
                    </w:tc>
                    <w:tc>
                      <w:tcPr>
                        <w:tcW w:w="4280" w:type="dxa"/>
                        <w:tcBorders>
                          <w:bottom w:val="single" w:sz="6" w:space="0" w:color="CCCCCC"/>
                        </w:tcBorders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DE7774" w:rsidRPr="00DE7774" w:rsidRDefault="00DE7774">
                        <w:pPr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</w:pPr>
                        <w:r w:rsidRPr="00DE7774">
                          <w:rPr>
                            <w:rFonts w:ascii="Times New Roman" w:hAnsi="Times New Roman" w:cs="Times New Roman"/>
                            <w:sz w:val="22"/>
                            <w:szCs w:val="22"/>
                          </w:rPr>
                          <w:t>-20°C ... +60°C</w:t>
                        </w:r>
                      </w:p>
                    </w:tc>
                  </w:tr>
                </w:tbl>
                <w:p w:rsidR="00DE7774" w:rsidRDefault="00DE7774"/>
              </w:tc>
            </w:tr>
            <w:tr w:rsidR="00DE7774" w:rsidTr="00DE7774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DE7774" w:rsidRPr="00042DE9" w:rsidRDefault="00DE7774" w:rsidP="00DE7774">
                  <w:pPr>
                    <w:pStyle w:val="ac"/>
                    <w:spacing w:before="0" w:beforeAutospacing="0"/>
                  </w:pPr>
                  <w:r w:rsidRPr="00042DE9">
                    <w:rPr>
                      <w:rStyle w:val="ad"/>
                    </w:rPr>
                    <w:t>Заказные номера выпускаемых исполнений:</w:t>
                  </w:r>
                </w:p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53"/>
                    <w:gridCol w:w="2061"/>
                  </w:tblGrid>
                  <w:tr w:rsidR="00DE7774" w:rsidRPr="00042DE9" w:rsidTr="00754B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E7774" w:rsidRPr="00AC4CBC" w:rsidRDefault="00DE7774" w:rsidP="00754B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Модель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lang w:val="en-US"/>
                          </w:rPr>
                          <w:t>HMI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shd w:val="clear" w:color="auto" w:fill="EEEEEE"/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DE7774" w:rsidRPr="00042DE9" w:rsidRDefault="00DE7774" w:rsidP="00754B1C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042DE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Стандартное исп.</w:t>
                        </w:r>
                      </w:p>
                    </w:tc>
                  </w:tr>
                  <w:tr w:rsidR="00DE7774" w:rsidRPr="00042DE9" w:rsidTr="00754B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E7774" w:rsidRPr="00042DE9" w:rsidRDefault="00DE7774" w:rsidP="00754B1C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HMI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57</w:t>
                        </w:r>
                        <w:r w:rsidRPr="00AC4CBC">
                          <w:rPr>
                            <w:rFonts w:ascii="Times New Roman" w:hAnsi="Times New Roman" w:cs="Times New Roman"/>
                          </w:rPr>
                          <w:t>0V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  <w:hideMark/>
                      </w:tcPr>
                      <w:p w:rsidR="00DE7774" w:rsidRPr="00DE7774" w:rsidRDefault="00DE7774" w:rsidP="00754B1C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HMI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0V-0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</w:p>
                    </w:tc>
                  </w:tr>
                  <w:tr w:rsidR="00DE7774" w:rsidRPr="00042DE9" w:rsidTr="00754B1C"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</w:tcPr>
                      <w:p w:rsidR="00DE7774" w:rsidRPr="00AC4CBC" w:rsidRDefault="00DE7774" w:rsidP="00754B1C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HMI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P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6" w:space="0" w:color="444444"/>
                          <w:left w:val="single" w:sz="6" w:space="0" w:color="444444"/>
                          <w:bottom w:val="single" w:sz="6" w:space="0" w:color="444444"/>
                          <w:right w:val="single" w:sz="6" w:space="0" w:color="444444"/>
                        </w:tcBorders>
                        <w:tcMar>
                          <w:top w:w="45" w:type="dxa"/>
                          <w:left w:w="75" w:type="dxa"/>
                          <w:bottom w:w="0" w:type="dxa"/>
                          <w:right w:w="75" w:type="dxa"/>
                        </w:tcMar>
                      </w:tcPr>
                      <w:p w:rsidR="00DE7774" w:rsidRPr="00DE7774" w:rsidRDefault="00DE7774" w:rsidP="00754B1C">
                        <w:pPr>
                          <w:rPr>
                            <w:rFonts w:ascii="Times New Roman" w:hAnsi="Times New Roman" w:cs="Times New Roman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HMI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57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0P-0</w:t>
                        </w:r>
                        <w:r>
                          <w:rPr>
                            <w:rFonts w:ascii="Times New Roman" w:hAnsi="Times New Roman" w:cs="Times New Roman"/>
                            <w:lang w:val="en-US"/>
                          </w:rPr>
                          <w:t>2</w:t>
                        </w:r>
                      </w:p>
                    </w:tc>
                  </w:tr>
                </w:tbl>
                <w:p w:rsidR="00DE7774" w:rsidRDefault="00DE7774"/>
              </w:tc>
            </w:tr>
            <w:tr w:rsidR="00DE7774" w:rsidTr="00DE7774">
              <w:trPr>
                <w:tblCellSpacing w:w="15" w:type="dxa"/>
              </w:trPr>
              <w:tc>
                <w:tcPr>
                  <w:tcW w:w="7990" w:type="dxa"/>
                  <w:tcMar>
                    <w:top w:w="15" w:type="dxa"/>
                    <w:left w:w="15" w:type="dxa"/>
                    <w:bottom w:w="225" w:type="dxa"/>
                    <w:right w:w="15" w:type="dxa"/>
                  </w:tcMar>
                  <w:hideMark/>
                </w:tcPr>
                <w:p w:rsidR="00DE7774" w:rsidRPr="00DE7774" w:rsidRDefault="00DE7774">
                  <w:pPr>
                    <w:rPr>
                      <w:rFonts w:ascii="Times New Roman" w:hAnsi="Times New Roman" w:cs="Times New Roman"/>
                    </w:rPr>
                  </w:pPr>
                  <w:r w:rsidRPr="00DE7774">
                    <w:rPr>
                      <w:rStyle w:val="ad"/>
                      <w:rFonts w:ascii="Times New Roman" w:hAnsi="Times New Roman" w:cs="Times New Roman"/>
                    </w:rPr>
                    <w:t>Рекомендуемые принадлежности и документация:</w:t>
                  </w:r>
                </w:p>
                <w:p w:rsidR="00DE7774" w:rsidRPr="00DE7774" w:rsidRDefault="00DE7774" w:rsidP="00DE7774">
                  <w:pPr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DE7774">
                    <w:rPr>
                      <w:rFonts w:ascii="Times New Roman" w:hAnsi="Times New Roman" w:cs="Times New Roman"/>
                    </w:rPr>
                    <w:t>E-CON16-00, разъём 2х8 контактов, с рычагом</w:t>
                  </w:r>
                </w:p>
                <w:p w:rsidR="00DE7774" w:rsidRPr="00DE7774" w:rsidRDefault="00DE7774" w:rsidP="00DE7774">
                  <w:pPr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DE7774">
                    <w:rPr>
                      <w:rFonts w:ascii="Times New Roman" w:hAnsi="Times New Roman" w:cs="Times New Roman"/>
                    </w:rPr>
                    <w:t>E-CONS16-00, разъём 2х8 контактов, с фланцем под винты</w:t>
                  </w:r>
                </w:p>
                <w:p w:rsidR="00DE7774" w:rsidRPr="00DE7774" w:rsidRDefault="00DE7774" w:rsidP="00DE7774">
                  <w:pPr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adjustRightInd/>
                    <w:spacing w:before="100" w:beforeAutospacing="1" w:after="45"/>
                    <w:rPr>
                      <w:rFonts w:ascii="Times New Roman" w:hAnsi="Times New Roman" w:cs="Times New Roman"/>
                    </w:rPr>
                  </w:pPr>
                  <w:r w:rsidRPr="00DE7774">
                    <w:rPr>
                      <w:rFonts w:ascii="Times New Roman" w:hAnsi="Times New Roman" w:cs="Times New Roman"/>
                    </w:rPr>
                    <w:t xml:space="preserve">E-AD-DP12-00, </w:t>
                  </w:r>
                  <w:proofErr w:type="spellStart"/>
                  <w:r w:rsidRPr="00DE7774">
                    <w:rPr>
                      <w:rFonts w:ascii="Times New Roman" w:hAnsi="Times New Roman" w:cs="Times New Roman"/>
                    </w:rPr>
                    <w:t>Profibus</w:t>
                  </w:r>
                  <w:proofErr w:type="spellEnd"/>
                  <w:r w:rsidRPr="00DE7774">
                    <w:rPr>
                      <w:rFonts w:ascii="Times New Roman" w:hAnsi="Times New Roman" w:cs="Times New Roman"/>
                    </w:rPr>
                    <w:t xml:space="preserve">-адаптер для сетей 12 </w:t>
                  </w:r>
                  <w:proofErr w:type="spellStart"/>
                  <w:r w:rsidRPr="00DE7774">
                    <w:rPr>
                      <w:rFonts w:ascii="Times New Roman" w:hAnsi="Times New Roman" w:cs="Times New Roman"/>
                    </w:rPr>
                    <w:t>MBaud</w:t>
                  </w:r>
                  <w:proofErr w:type="spellEnd"/>
                </w:p>
                <w:p w:rsidR="00DE7774" w:rsidRDefault="00DE7774" w:rsidP="00DE7774">
                  <w:pPr>
                    <w:widowControl/>
                    <w:numPr>
                      <w:ilvl w:val="0"/>
                      <w:numId w:val="33"/>
                    </w:numPr>
                    <w:autoSpaceDE/>
                    <w:autoSpaceDN/>
                    <w:adjustRightInd/>
                    <w:spacing w:before="100" w:beforeAutospacing="1" w:after="45"/>
                  </w:pPr>
                  <w:r w:rsidRPr="00DE7774">
                    <w:rPr>
                      <w:rFonts w:ascii="Times New Roman" w:hAnsi="Times New Roman" w:cs="Times New Roman"/>
                    </w:rPr>
                    <w:t xml:space="preserve">E-MSDх-00, карточка </w:t>
                  </w:r>
                  <w:proofErr w:type="spellStart"/>
                  <w:r w:rsidRPr="00DE7774">
                    <w:rPr>
                      <w:rFonts w:ascii="Times New Roman" w:hAnsi="Times New Roman" w:cs="Times New Roman"/>
                    </w:rPr>
                    <w:t>Micro</w:t>
                  </w:r>
                  <w:proofErr w:type="spellEnd"/>
                  <w:r w:rsidRPr="00DE7774">
                    <w:rPr>
                      <w:rFonts w:ascii="Times New Roman" w:hAnsi="Times New Roman" w:cs="Times New Roman"/>
                    </w:rPr>
                    <w:t xml:space="preserve"> SD на 1 / 2 / 4 / 8 ГБ</w:t>
                  </w:r>
                  <w:bookmarkStart w:id="1" w:name="_GoBack"/>
                  <w:bookmarkEnd w:id="1"/>
                </w:p>
              </w:tc>
            </w:tr>
          </w:tbl>
          <w:p w:rsidR="00DE7774" w:rsidRDefault="00DE7774">
            <w:pPr>
              <w:jc w:val="both"/>
              <w:rPr>
                <w:rFonts w:ascii="Verdana" w:hAnsi="Verdana"/>
                <w:color w:val="000000"/>
                <w:sz w:val="19"/>
                <w:szCs w:val="19"/>
              </w:rPr>
            </w:pPr>
          </w:p>
        </w:tc>
      </w:tr>
    </w:tbl>
    <w:p w:rsidR="00BB6EFB" w:rsidRDefault="00BB6EFB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sectPr w:rsidR="00BB6EFB" w:rsidSect="00A53B46">
      <w:headerReference w:type="default" r:id="rId11"/>
      <w:footerReference w:type="default" r:id="rId12"/>
      <w:pgSz w:w="11906" w:h="16838"/>
      <w:pgMar w:top="967" w:right="720" w:bottom="720" w:left="720" w:header="851" w:footer="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FE5" w:rsidRDefault="00683FE5" w:rsidP="00A92056">
      <w:r>
        <w:separator/>
      </w:r>
    </w:p>
  </w:endnote>
  <w:endnote w:type="continuationSeparator" w:id="0">
    <w:p w:rsidR="00683FE5" w:rsidRDefault="00683FE5" w:rsidP="00A92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C" w:rsidRDefault="00683FE5" w:rsidP="00A9321A">
    <w:pPr>
      <w:pStyle w:val="a5"/>
      <w:jc w:val="right"/>
    </w:pPr>
    <w:sdt>
      <w:sdtPr>
        <w:id w:val="-2088448837"/>
        <w:docPartObj>
          <w:docPartGallery w:val="Page Numbers (Bottom of Page)"/>
          <w:docPartUnique/>
        </w:docPartObj>
      </w:sdtPr>
      <w:sdtEndPr/>
      <w:sdtContent>
        <w:r w:rsidR="00754B1C">
          <w:fldChar w:fldCharType="begin"/>
        </w:r>
        <w:r w:rsidR="00754B1C">
          <w:instrText>PAGE   \* MERGEFORMAT</w:instrText>
        </w:r>
        <w:r w:rsidR="00754B1C">
          <w:fldChar w:fldCharType="separate"/>
        </w:r>
        <w:r w:rsidR="007F220F">
          <w:rPr>
            <w:noProof/>
          </w:rPr>
          <w:t>2</w:t>
        </w:r>
        <w:r w:rsidR="00754B1C">
          <w:fldChar w:fldCharType="end"/>
        </w:r>
      </w:sdtContent>
    </w:sdt>
  </w:p>
  <w:p w:rsidR="00754B1C" w:rsidRPr="00A92056" w:rsidRDefault="00754B1C" w:rsidP="00A920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FE5" w:rsidRDefault="00683FE5" w:rsidP="00A92056">
      <w:r>
        <w:separator/>
      </w:r>
    </w:p>
  </w:footnote>
  <w:footnote w:type="continuationSeparator" w:id="0">
    <w:p w:rsidR="00683FE5" w:rsidRDefault="00683FE5" w:rsidP="00A920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4B1C" w:rsidRPr="00A92056" w:rsidRDefault="00754B1C">
    <w:pPr>
      <w:pStyle w:val="a3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644B4"/>
    <w:multiLevelType w:val="multilevel"/>
    <w:tmpl w:val="FC0AB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FC3BE9"/>
    <w:multiLevelType w:val="multilevel"/>
    <w:tmpl w:val="3808F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159BB"/>
    <w:multiLevelType w:val="multilevel"/>
    <w:tmpl w:val="5C84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176327"/>
    <w:multiLevelType w:val="multilevel"/>
    <w:tmpl w:val="1D06E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EE1F8E"/>
    <w:multiLevelType w:val="multilevel"/>
    <w:tmpl w:val="880A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5943A6"/>
    <w:multiLevelType w:val="multilevel"/>
    <w:tmpl w:val="FFDC4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2F2C38"/>
    <w:multiLevelType w:val="multilevel"/>
    <w:tmpl w:val="36907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3206FA"/>
    <w:multiLevelType w:val="multilevel"/>
    <w:tmpl w:val="9B021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050D9B"/>
    <w:multiLevelType w:val="multilevel"/>
    <w:tmpl w:val="4F86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2F2B82"/>
    <w:multiLevelType w:val="multilevel"/>
    <w:tmpl w:val="BC3E3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6DF0B47"/>
    <w:multiLevelType w:val="multilevel"/>
    <w:tmpl w:val="90CE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89042D"/>
    <w:multiLevelType w:val="multilevel"/>
    <w:tmpl w:val="B5482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970CB5"/>
    <w:multiLevelType w:val="multilevel"/>
    <w:tmpl w:val="74A2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3B0502"/>
    <w:multiLevelType w:val="multilevel"/>
    <w:tmpl w:val="83500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C53B0B"/>
    <w:multiLevelType w:val="multilevel"/>
    <w:tmpl w:val="A3D6E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A2CD3"/>
    <w:multiLevelType w:val="multilevel"/>
    <w:tmpl w:val="890C0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AF7597"/>
    <w:multiLevelType w:val="multilevel"/>
    <w:tmpl w:val="CE74E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F6483A"/>
    <w:multiLevelType w:val="multilevel"/>
    <w:tmpl w:val="53624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0114BA4"/>
    <w:multiLevelType w:val="multilevel"/>
    <w:tmpl w:val="4524E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B876C8"/>
    <w:multiLevelType w:val="multilevel"/>
    <w:tmpl w:val="5DEEC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2C2941"/>
    <w:multiLevelType w:val="multilevel"/>
    <w:tmpl w:val="972E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D92781"/>
    <w:multiLevelType w:val="multilevel"/>
    <w:tmpl w:val="8410D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70C0ECC"/>
    <w:multiLevelType w:val="multilevel"/>
    <w:tmpl w:val="9134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DA2336"/>
    <w:multiLevelType w:val="multilevel"/>
    <w:tmpl w:val="2E90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696D05"/>
    <w:multiLevelType w:val="multilevel"/>
    <w:tmpl w:val="6B180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B053EA"/>
    <w:multiLevelType w:val="multilevel"/>
    <w:tmpl w:val="E370D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4E547F"/>
    <w:multiLevelType w:val="multilevel"/>
    <w:tmpl w:val="C3565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58776A"/>
    <w:multiLevelType w:val="multilevel"/>
    <w:tmpl w:val="E698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7B477AA"/>
    <w:multiLevelType w:val="multilevel"/>
    <w:tmpl w:val="2C925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C94F47"/>
    <w:multiLevelType w:val="multilevel"/>
    <w:tmpl w:val="26DE7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E3641F9"/>
    <w:multiLevelType w:val="multilevel"/>
    <w:tmpl w:val="4BBA8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457941"/>
    <w:multiLevelType w:val="multilevel"/>
    <w:tmpl w:val="11507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28F1044"/>
    <w:multiLevelType w:val="multilevel"/>
    <w:tmpl w:val="78FCB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45A5241"/>
    <w:multiLevelType w:val="multilevel"/>
    <w:tmpl w:val="9C665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9F084F"/>
    <w:multiLevelType w:val="multilevel"/>
    <w:tmpl w:val="DAEA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9665B36"/>
    <w:multiLevelType w:val="multilevel"/>
    <w:tmpl w:val="D2BC0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FC13CDF"/>
    <w:multiLevelType w:val="multilevel"/>
    <w:tmpl w:val="0030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182C91"/>
    <w:multiLevelType w:val="multilevel"/>
    <w:tmpl w:val="D19A9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9A776BC"/>
    <w:multiLevelType w:val="multilevel"/>
    <w:tmpl w:val="97A66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CCE662A"/>
    <w:multiLevelType w:val="multilevel"/>
    <w:tmpl w:val="6C96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1257D8"/>
    <w:multiLevelType w:val="multilevel"/>
    <w:tmpl w:val="A82E5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E628DE"/>
    <w:multiLevelType w:val="multilevel"/>
    <w:tmpl w:val="0C2A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9D4B42"/>
    <w:multiLevelType w:val="multilevel"/>
    <w:tmpl w:val="EE247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E34E2F"/>
    <w:multiLevelType w:val="multilevel"/>
    <w:tmpl w:val="689EF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3B036B"/>
    <w:multiLevelType w:val="multilevel"/>
    <w:tmpl w:val="C3C63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68941E0"/>
    <w:multiLevelType w:val="multilevel"/>
    <w:tmpl w:val="01707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7DC03B9"/>
    <w:multiLevelType w:val="multilevel"/>
    <w:tmpl w:val="E35E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0370BE"/>
    <w:multiLevelType w:val="multilevel"/>
    <w:tmpl w:val="09160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26"/>
  </w:num>
  <w:num w:numId="4">
    <w:abstractNumId w:val="36"/>
  </w:num>
  <w:num w:numId="5">
    <w:abstractNumId w:val="1"/>
  </w:num>
  <w:num w:numId="6">
    <w:abstractNumId w:val="31"/>
  </w:num>
  <w:num w:numId="7">
    <w:abstractNumId w:val="32"/>
  </w:num>
  <w:num w:numId="8">
    <w:abstractNumId w:val="14"/>
  </w:num>
  <w:num w:numId="9">
    <w:abstractNumId w:val="6"/>
  </w:num>
  <w:num w:numId="10">
    <w:abstractNumId w:val="38"/>
  </w:num>
  <w:num w:numId="11">
    <w:abstractNumId w:val="45"/>
  </w:num>
  <w:num w:numId="12">
    <w:abstractNumId w:val="2"/>
  </w:num>
  <w:num w:numId="13">
    <w:abstractNumId w:val="34"/>
  </w:num>
  <w:num w:numId="14">
    <w:abstractNumId w:val="8"/>
  </w:num>
  <w:num w:numId="15">
    <w:abstractNumId w:val="46"/>
  </w:num>
  <w:num w:numId="16">
    <w:abstractNumId w:val="27"/>
  </w:num>
  <w:num w:numId="17">
    <w:abstractNumId w:val="0"/>
  </w:num>
  <w:num w:numId="18">
    <w:abstractNumId w:val="29"/>
  </w:num>
  <w:num w:numId="19">
    <w:abstractNumId w:val="30"/>
  </w:num>
  <w:num w:numId="20">
    <w:abstractNumId w:val="40"/>
  </w:num>
  <w:num w:numId="21">
    <w:abstractNumId w:val="21"/>
  </w:num>
  <w:num w:numId="22">
    <w:abstractNumId w:val="13"/>
  </w:num>
  <w:num w:numId="23">
    <w:abstractNumId w:val="19"/>
  </w:num>
  <w:num w:numId="24">
    <w:abstractNumId w:val="12"/>
  </w:num>
  <w:num w:numId="25">
    <w:abstractNumId w:val="16"/>
  </w:num>
  <w:num w:numId="26">
    <w:abstractNumId w:val="42"/>
  </w:num>
  <w:num w:numId="27">
    <w:abstractNumId w:val="35"/>
  </w:num>
  <w:num w:numId="28">
    <w:abstractNumId w:val="33"/>
  </w:num>
  <w:num w:numId="29">
    <w:abstractNumId w:val="22"/>
  </w:num>
  <w:num w:numId="30">
    <w:abstractNumId w:val="37"/>
  </w:num>
  <w:num w:numId="31">
    <w:abstractNumId w:val="11"/>
  </w:num>
  <w:num w:numId="32">
    <w:abstractNumId w:val="15"/>
  </w:num>
  <w:num w:numId="33">
    <w:abstractNumId w:val="25"/>
  </w:num>
  <w:num w:numId="34">
    <w:abstractNumId w:val="20"/>
  </w:num>
  <w:num w:numId="35">
    <w:abstractNumId w:val="41"/>
  </w:num>
  <w:num w:numId="36">
    <w:abstractNumId w:val="39"/>
  </w:num>
  <w:num w:numId="37">
    <w:abstractNumId w:val="24"/>
  </w:num>
  <w:num w:numId="38">
    <w:abstractNumId w:val="9"/>
  </w:num>
  <w:num w:numId="39">
    <w:abstractNumId w:val="18"/>
  </w:num>
  <w:num w:numId="40">
    <w:abstractNumId w:val="28"/>
  </w:num>
  <w:num w:numId="41">
    <w:abstractNumId w:val="23"/>
  </w:num>
  <w:num w:numId="42">
    <w:abstractNumId w:val="44"/>
  </w:num>
  <w:num w:numId="43">
    <w:abstractNumId w:val="47"/>
  </w:num>
  <w:num w:numId="44">
    <w:abstractNumId w:val="43"/>
  </w:num>
  <w:num w:numId="45">
    <w:abstractNumId w:val="10"/>
  </w:num>
  <w:num w:numId="46">
    <w:abstractNumId w:val="5"/>
  </w:num>
  <w:num w:numId="47">
    <w:abstractNumId w:val="3"/>
  </w:num>
  <w:num w:numId="48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3B"/>
    <w:rsid w:val="0000678D"/>
    <w:rsid w:val="00042DE9"/>
    <w:rsid w:val="0004796C"/>
    <w:rsid w:val="00054703"/>
    <w:rsid w:val="00087ECE"/>
    <w:rsid w:val="000920BE"/>
    <w:rsid w:val="000D3320"/>
    <w:rsid w:val="000E3A1C"/>
    <w:rsid w:val="00125517"/>
    <w:rsid w:val="00132594"/>
    <w:rsid w:val="00197F33"/>
    <w:rsid w:val="001B6AFB"/>
    <w:rsid w:val="00227534"/>
    <w:rsid w:val="00252A9F"/>
    <w:rsid w:val="002E6E14"/>
    <w:rsid w:val="002E7A46"/>
    <w:rsid w:val="003306FF"/>
    <w:rsid w:val="003638C3"/>
    <w:rsid w:val="00373FF1"/>
    <w:rsid w:val="003B2C96"/>
    <w:rsid w:val="003E4E1E"/>
    <w:rsid w:val="004A4EBE"/>
    <w:rsid w:val="004A59D8"/>
    <w:rsid w:val="00532B0B"/>
    <w:rsid w:val="00537EAB"/>
    <w:rsid w:val="0054379E"/>
    <w:rsid w:val="00573A28"/>
    <w:rsid w:val="005841BF"/>
    <w:rsid w:val="005B3974"/>
    <w:rsid w:val="005D672E"/>
    <w:rsid w:val="005E476B"/>
    <w:rsid w:val="0060611F"/>
    <w:rsid w:val="0061772D"/>
    <w:rsid w:val="00630743"/>
    <w:rsid w:val="00663991"/>
    <w:rsid w:val="00674115"/>
    <w:rsid w:val="00683FE5"/>
    <w:rsid w:val="006A39CF"/>
    <w:rsid w:val="006E35C7"/>
    <w:rsid w:val="00724A3B"/>
    <w:rsid w:val="00740209"/>
    <w:rsid w:val="00754B1C"/>
    <w:rsid w:val="00773A69"/>
    <w:rsid w:val="00776AAE"/>
    <w:rsid w:val="007F220F"/>
    <w:rsid w:val="008501D1"/>
    <w:rsid w:val="00887780"/>
    <w:rsid w:val="008A2C06"/>
    <w:rsid w:val="009623A0"/>
    <w:rsid w:val="009E1A26"/>
    <w:rsid w:val="00A53B46"/>
    <w:rsid w:val="00A7164F"/>
    <w:rsid w:val="00A92056"/>
    <w:rsid w:val="00A9321A"/>
    <w:rsid w:val="00A94221"/>
    <w:rsid w:val="00A97C23"/>
    <w:rsid w:val="00AC4CBC"/>
    <w:rsid w:val="00AF6CA7"/>
    <w:rsid w:val="00B22D9B"/>
    <w:rsid w:val="00B56656"/>
    <w:rsid w:val="00B70F84"/>
    <w:rsid w:val="00BA59B4"/>
    <w:rsid w:val="00BB6EFB"/>
    <w:rsid w:val="00BE7A2B"/>
    <w:rsid w:val="00C83D45"/>
    <w:rsid w:val="00C9139A"/>
    <w:rsid w:val="00CA6634"/>
    <w:rsid w:val="00CC59D4"/>
    <w:rsid w:val="00D24F32"/>
    <w:rsid w:val="00D261A5"/>
    <w:rsid w:val="00D37D2A"/>
    <w:rsid w:val="00D771B5"/>
    <w:rsid w:val="00D91694"/>
    <w:rsid w:val="00D956B0"/>
    <w:rsid w:val="00DA770C"/>
    <w:rsid w:val="00DB02A8"/>
    <w:rsid w:val="00DB1C62"/>
    <w:rsid w:val="00DD264E"/>
    <w:rsid w:val="00DE7774"/>
    <w:rsid w:val="00E70C18"/>
    <w:rsid w:val="00EB0736"/>
    <w:rsid w:val="00EE6B39"/>
    <w:rsid w:val="00F96BC0"/>
    <w:rsid w:val="00FA13C9"/>
    <w:rsid w:val="00FA1C02"/>
    <w:rsid w:val="00FA7774"/>
    <w:rsid w:val="00FB4AE5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8F164"/>
  <w15:docId w15:val="{F4B3A4BD-B57E-4A4E-B97C-DA52C12CE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5841BF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056"/>
  </w:style>
  <w:style w:type="paragraph" w:styleId="a5">
    <w:name w:val="footer"/>
    <w:basedOn w:val="a"/>
    <w:link w:val="a6"/>
    <w:uiPriority w:val="99"/>
    <w:unhideWhenUsed/>
    <w:rsid w:val="00A9205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056"/>
  </w:style>
  <w:style w:type="paragraph" w:styleId="a7">
    <w:name w:val="Balloon Text"/>
    <w:basedOn w:val="a"/>
    <w:link w:val="a8"/>
    <w:uiPriority w:val="99"/>
    <w:semiHidden/>
    <w:unhideWhenUsed/>
    <w:rsid w:val="00A920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2056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1"/>
    <w:qFormat/>
    <w:rsid w:val="00A9321A"/>
    <w:rPr>
      <w:sz w:val="19"/>
      <w:szCs w:val="19"/>
    </w:rPr>
  </w:style>
  <w:style w:type="character" w:customStyle="1" w:styleId="aa">
    <w:name w:val="Основной текст Знак"/>
    <w:basedOn w:val="a0"/>
    <w:link w:val="a9"/>
    <w:uiPriority w:val="1"/>
    <w:rsid w:val="00A9321A"/>
    <w:rPr>
      <w:rFonts w:ascii="Arial" w:eastAsiaTheme="minorEastAsia" w:hAnsi="Arial" w:cs="Arial"/>
      <w:sz w:val="19"/>
      <w:szCs w:val="19"/>
      <w:lang w:eastAsia="ru-RU"/>
    </w:rPr>
  </w:style>
  <w:style w:type="paragraph" w:styleId="ab">
    <w:name w:val="No Spacing"/>
    <w:uiPriority w:val="1"/>
    <w:qFormat/>
    <w:rsid w:val="00A932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d">
    <w:name w:val="Strong"/>
    <w:basedOn w:val="a0"/>
    <w:uiPriority w:val="22"/>
    <w:qFormat/>
    <w:rsid w:val="005841BF"/>
    <w:rPr>
      <w:b/>
      <w:bCs/>
    </w:rPr>
  </w:style>
  <w:style w:type="character" w:customStyle="1" w:styleId="apple-converted-space">
    <w:name w:val="apple-converted-space"/>
    <w:basedOn w:val="a0"/>
    <w:rsid w:val="005841BF"/>
  </w:style>
  <w:style w:type="character" w:customStyle="1" w:styleId="30">
    <w:name w:val="Заголовок 3 Знак"/>
    <w:basedOn w:val="a0"/>
    <w:link w:val="3"/>
    <w:uiPriority w:val="9"/>
    <w:rsid w:val="005841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e">
    <w:name w:val="Hyperlink"/>
    <w:basedOn w:val="a0"/>
    <w:uiPriority w:val="99"/>
    <w:unhideWhenUsed/>
    <w:rsid w:val="005841BF"/>
    <w:rPr>
      <w:color w:val="0000FF"/>
      <w:u w:val="single"/>
    </w:rPr>
  </w:style>
  <w:style w:type="paragraph" w:customStyle="1" w:styleId="style32">
    <w:name w:val="style_32"/>
    <w:basedOn w:val="a"/>
    <w:rsid w:val="005841B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xplain">
    <w:name w:val="explain"/>
    <w:basedOn w:val="a0"/>
    <w:rsid w:val="005841BF"/>
  </w:style>
  <w:style w:type="table" w:styleId="af">
    <w:name w:val="Table Grid"/>
    <w:basedOn w:val="a1"/>
    <w:uiPriority w:val="59"/>
    <w:rsid w:val="00FA1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FollowedHyperlink"/>
    <w:basedOn w:val="a0"/>
    <w:uiPriority w:val="99"/>
    <w:semiHidden/>
    <w:unhideWhenUsed/>
    <w:rsid w:val="00DE77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428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26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172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19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07391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092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5282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690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2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93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5015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6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68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71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5090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104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5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233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146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438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641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6369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331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8772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52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9112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77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90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842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71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39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5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108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70637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677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59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122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822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00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9426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8218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29414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0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9003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4635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0946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69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70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83776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381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01115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23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515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7639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1819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1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76509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2803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95416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5650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851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192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79428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2344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27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3292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845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9301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741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9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44320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07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7103">
          <w:marLeft w:val="75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5296">
          <w:marLeft w:val="15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rmany-electric.ru/img/articles_large/2443.jp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Анастасия Волкова</cp:lastModifiedBy>
  <cp:revision>3</cp:revision>
  <cp:lastPrinted>2016-07-06T14:21:00Z</cp:lastPrinted>
  <dcterms:created xsi:type="dcterms:W3CDTF">2016-08-25T20:42:00Z</dcterms:created>
  <dcterms:modified xsi:type="dcterms:W3CDTF">2016-08-25T20:44:00Z</dcterms:modified>
</cp:coreProperties>
</file>