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74" w:rsidRDefault="00FA7774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8014"/>
      </w:tblGrid>
      <w:tr w:rsidR="00373FF1" w:rsidTr="00373FF1">
        <w:trPr>
          <w:tblCellSpacing w:w="15" w:type="dxa"/>
        </w:trPr>
        <w:tc>
          <w:tcPr>
            <w:tcW w:w="2370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373FF1" w:rsidRDefault="00373FF1" w:rsidP="00373FF1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4DCACBD2" wp14:editId="77FA0C54">
                  <wp:extent cx="1457325" cy="1362075"/>
                  <wp:effectExtent l="0" t="0" r="9525" b="9525"/>
                  <wp:docPr id="291" name="Рисунок 291" descr="PC570VPC57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C570VPC570P">
                            <a:hlinkClick r:id="rId7" tooltip="&quot;PC570V&lt;br/&gt;PC570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FF1" w:rsidRDefault="00373FF1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PC570V_PC570P"/>
            <w:bookmarkEnd w:id="0"/>
            <w:r>
              <w:rPr>
                <w:rFonts w:ascii="Verdana" w:hAnsi="Verdana"/>
                <w:color w:val="000000"/>
              </w:rPr>
              <w:t>PC570V</w:t>
            </w:r>
            <w:r>
              <w:rPr>
                <w:rFonts w:ascii="Verdana" w:hAnsi="Verdana"/>
                <w:color w:val="000000"/>
              </w:rPr>
              <w:br/>
              <w:t>PC570P</w:t>
            </w:r>
          </w:p>
          <w:p w:rsidR="00373FF1" w:rsidRDefault="00373FF1" w:rsidP="00373FF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B7EA0D1" wp14:editId="73EC5ABF">
                  <wp:extent cx="952500" cy="561975"/>
                  <wp:effectExtent l="0" t="0" r="0" b="9525"/>
                  <wp:docPr id="290" name="Рисунок 290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2904C44" wp14:editId="54CABA06">
                  <wp:extent cx="1000125" cy="247650"/>
                  <wp:effectExtent l="0" t="0" r="9525" b="0"/>
                  <wp:docPr id="289" name="Рисунок 289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04F698D" wp14:editId="0190F2E2">
                  <wp:extent cx="904875" cy="238125"/>
                  <wp:effectExtent l="0" t="0" r="9525" b="9525"/>
                  <wp:docPr id="288" name="Рисунок 288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30C28578" wp14:editId="31872BBE">
                  <wp:extent cx="847725" cy="333375"/>
                  <wp:effectExtent l="0" t="0" r="9525" b="9525"/>
                  <wp:docPr id="31" name="Рисунок 31" descr="лого Profi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лого Profi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FFFFFF"/>
            <w:hideMark/>
          </w:tcPr>
          <w:tbl>
            <w:tblPr>
              <w:tblW w:w="796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3"/>
            </w:tblGrid>
            <w:tr w:rsidR="00373FF1" w:rsidTr="00373FF1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373FF1" w:rsidRDefault="00373FF1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 xml:space="preserve">Малогабаритные ПЛК </w:t>
                  </w:r>
                  <w:proofErr w:type="spellStart"/>
                  <w:r w:rsidR="00C10938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 w:rsidR="00C10938" w:rsidRPr="00C10938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d"/>
                      <w:sz w:val="22"/>
                      <w:szCs w:val="22"/>
                    </w:rPr>
                    <w:t>PC570V и PC570P (моноблоки)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C10938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S7-300, представляют собой центральный элемент автоматизированной системы управления с дисплеем 5,7",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</w:t>
                  </w:r>
                </w:p>
              </w:tc>
            </w:tr>
            <w:tr w:rsidR="00373FF1" w:rsidTr="00373FF1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6"/>
                    <w:gridCol w:w="4207"/>
                  </w:tblGrid>
                  <w:tr w:rsidR="00373FF1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5,7" TFT (320x240, QVGA)</w:t>
                        </w:r>
                      </w:p>
                    </w:tc>
                  </w:tr>
                  <w:tr w:rsidR="00373FF1" w:rsidRPr="00CD4B5C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373FF1" w:rsidRPr="00CD4B5C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Profibus</w:t>
                        </w:r>
                        <w:proofErr w:type="spellEnd"/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DP Master </w:t>
                        </w: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или</w:t>
                        </w: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</w:t>
                        </w:r>
                      </w:p>
                    </w:tc>
                  </w:tr>
                  <w:tr w:rsidR="00373FF1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Свободные слоты для периферии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373FF1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373FF1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182 x 140 x 50 мм</w:t>
                        </w:r>
                      </w:p>
                    </w:tc>
                  </w:tr>
                  <w:tr w:rsidR="00373FF1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0,6 кг</w:t>
                        </w:r>
                      </w:p>
                    </w:tc>
                  </w:tr>
                  <w:tr w:rsidR="00373FF1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373FF1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Штеккер</w:t>
                        </w:r>
                        <w:proofErr w:type="spellEnd"/>
                      </w:p>
                    </w:tc>
                  </w:tr>
                  <w:tr w:rsidR="00373FF1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373FF1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373FF1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373FF1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373FF1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373FF1" w:rsidRPr="00B071EF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071EF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373FF1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S7-SCL, </w:t>
                        </w:r>
                      </w:p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373FF1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373FF1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373FF1" w:rsidRPr="00CD4B5C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373FF1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373FF1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373FF1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512 </w:t>
                        </w:r>
                        <w:proofErr w:type="spellStart"/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(PC570V), 640 </w:t>
                        </w:r>
                        <w:proofErr w:type="spellStart"/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(PC570P)</w:t>
                        </w:r>
                      </w:p>
                    </w:tc>
                  </w:tr>
                  <w:tr w:rsidR="00373FF1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 МБ (PC570V), 24 МБ (PC570P)</w:t>
                        </w:r>
                      </w:p>
                    </w:tc>
                  </w:tr>
                  <w:tr w:rsidR="00373FF1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373FF1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Вся периферия INSEVIS, все </w:t>
                        </w:r>
                        <w:proofErr w:type="spellStart"/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CANopen</w:t>
                        </w:r>
                        <w:proofErr w:type="spellEnd"/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, все </w:t>
                        </w:r>
                        <w:proofErr w:type="spellStart"/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Profibus</w:t>
                        </w:r>
                        <w:proofErr w:type="spellEnd"/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DP-V0 </w:t>
                        </w:r>
                        <w:proofErr w:type="spellStart"/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</w:p>
                    </w:tc>
                  </w:tr>
                  <w:tr w:rsidR="00373FF1" w:rsidTr="00373FF1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</w:tbl>
                <w:p w:rsidR="00373FF1" w:rsidRDefault="00373FF1"/>
              </w:tc>
            </w:tr>
            <w:tr w:rsidR="00373FF1" w:rsidTr="00373FF1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373FF1" w:rsidRPr="00373FF1" w:rsidRDefault="00373FF1">
                  <w:pPr>
                    <w:pStyle w:val="ac"/>
                    <w:spacing w:before="0" w:beforeAutospacing="0"/>
                  </w:pPr>
                  <w:r w:rsidRPr="00373FF1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5"/>
                    <w:gridCol w:w="2059"/>
                    <w:gridCol w:w="2199"/>
                    <w:gridCol w:w="2014"/>
                  </w:tblGrid>
                  <w:tr w:rsidR="00373FF1" w:rsidRPr="00373FF1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373FF1" w:rsidRPr="00373FF1" w:rsidRDefault="00373FF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373FF1" w:rsidRPr="00373FF1" w:rsidRDefault="00373FF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373FF1" w:rsidRPr="00373FF1" w:rsidRDefault="00373FF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373FF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373FF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373FF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Master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373FF1" w:rsidRPr="00373FF1" w:rsidRDefault="00373FF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373FF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373FF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373FF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Slave</w:t>
                        </w:r>
                        <w:proofErr w:type="spellEnd"/>
                      </w:p>
                    </w:tc>
                  </w:tr>
                  <w:tr w:rsidR="00373FF1" w:rsidRPr="00373FF1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</w:rPr>
                          <w:t>PC570V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</w:rPr>
                          <w:t>PC570V-0-03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</w:rPr>
                          <w:t>PC570V-DPM-03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</w:rPr>
                          <w:t>PC570V-DPS-03</w:t>
                        </w:r>
                      </w:p>
                    </w:tc>
                  </w:tr>
                  <w:tr w:rsidR="00373FF1" w:rsidRPr="00373FF1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</w:rPr>
                          <w:t>PC570P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</w:rPr>
                          <w:t>PC570P-0-03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</w:rPr>
                          <w:t>PC570P-DPM-03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73FF1" w:rsidRPr="00373FF1" w:rsidRDefault="00373FF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73FF1">
                          <w:rPr>
                            <w:rFonts w:ascii="Times New Roman" w:hAnsi="Times New Roman" w:cs="Times New Roman"/>
                          </w:rPr>
                          <w:t>PC570P-DPS-03</w:t>
                        </w:r>
                      </w:p>
                    </w:tc>
                  </w:tr>
                </w:tbl>
                <w:p w:rsidR="00373FF1" w:rsidRPr="00373FF1" w:rsidRDefault="00373FF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FF1" w:rsidTr="00373FF1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373FF1" w:rsidRPr="00373FF1" w:rsidRDefault="00373FF1">
                  <w:pPr>
                    <w:rPr>
                      <w:rFonts w:ascii="Times New Roman" w:hAnsi="Times New Roman" w:cs="Times New Roman"/>
                    </w:rPr>
                  </w:pPr>
                  <w:r w:rsidRPr="00373FF1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373FF1" w:rsidRPr="00373FF1" w:rsidRDefault="00373FF1" w:rsidP="006E35C7">
                  <w:pPr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373FF1">
                    <w:rPr>
                      <w:rFonts w:ascii="Times New Roman" w:hAnsi="Times New Roman" w:cs="Times New Roman"/>
                    </w:rPr>
                    <w:t>E-CON16-00, разъём 2х8 контактов, с рычагом</w:t>
                  </w:r>
                </w:p>
                <w:p w:rsidR="00373FF1" w:rsidRPr="00373FF1" w:rsidRDefault="00373FF1" w:rsidP="006E35C7">
                  <w:pPr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373FF1">
                    <w:rPr>
                      <w:rFonts w:ascii="Times New Roman" w:hAnsi="Times New Roman" w:cs="Times New Roman"/>
                    </w:rPr>
                    <w:t>E-CONS16-00, разъём 2х8 контактов, с фланцем под винты</w:t>
                  </w:r>
                </w:p>
                <w:p w:rsidR="00373FF1" w:rsidRPr="00373FF1" w:rsidRDefault="00373FF1" w:rsidP="006E35C7">
                  <w:pPr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373FF1">
                    <w:rPr>
                      <w:rFonts w:ascii="Times New Roman" w:hAnsi="Times New Roman" w:cs="Times New Roman"/>
                    </w:rPr>
                    <w:t xml:space="preserve">E-AD-DP12-00, </w:t>
                  </w:r>
                  <w:proofErr w:type="spellStart"/>
                  <w:r w:rsidRPr="00373FF1">
                    <w:rPr>
                      <w:rFonts w:ascii="Times New Roman" w:hAnsi="Times New Roman" w:cs="Times New Roman"/>
                    </w:rPr>
                    <w:t>Profibus</w:t>
                  </w:r>
                  <w:proofErr w:type="spellEnd"/>
                  <w:r w:rsidRPr="00373FF1">
                    <w:rPr>
                      <w:rFonts w:ascii="Times New Roman" w:hAnsi="Times New Roman" w:cs="Times New Roman"/>
                    </w:rPr>
                    <w:t xml:space="preserve">-адаптер для сетей 12 </w:t>
                  </w:r>
                  <w:proofErr w:type="spellStart"/>
                  <w:r w:rsidRPr="00373FF1">
                    <w:rPr>
                      <w:rFonts w:ascii="Times New Roman" w:hAnsi="Times New Roman" w:cs="Times New Roman"/>
                    </w:rPr>
                    <w:t>MBaud</w:t>
                  </w:r>
                  <w:proofErr w:type="spellEnd"/>
                </w:p>
                <w:p w:rsidR="00373FF1" w:rsidRPr="00373FF1" w:rsidRDefault="00373FF1" w:rsidP="006E35C7">
                  <w:pPr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373FF1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373FF1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373FF1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</w:p>
              </w:tc>
            </w:tr>
          </w:tbl>
          <w:p w:rsidR="00373FF1" w:rsidRDefault="00373FF1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674115" w:rsidRDefault="00674115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8014"/>
      </w:tblGrid>
      <w:tr w:rsidR="00D24F32" w:rsidTr="00D24F32">
        <w:trPr>
          <w:tblCellSpacing w:w="15" w:type="dxa"/>
        </w:trPr>
        <w:tc>
          <w:tcPr>
            <w:tcW w:w="2370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24F32" w:rsidRDefault="00D24F32" w:rsidP="00D24F32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lastRenderedPageBreak/>
              <w:drawing>
                <wp:inline distT="0" distB="0" distL="0" distR="0" wp14:anchorId="10B54637" wp14:editId="15537291">
                  <wp:extent cx="1457325" cy="1381125"/>
                  <wp:effectExtent l="0" t="0" r="9525" b="9525"/>
                  <wp:docPr id="296" name="Рисунок 296" descr="PC577VPC577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C577VPC577P">
                            <a:hlinkClick r:id="rId13" tooltip="&quot;PC577V&lt;br/&gt;PC577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F32" w:rsidRDefault="00D24F32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1" w:name="_PC577V_PC577P"/>
            <w:bookmarkEnd w:id="1"/>
            <w:r>
              <w:rPr>
                <w:rFonts w:ascii="Verdana" w:hAnsi="Verdana"/>
                <w:color w:val="000000"/>
              </w:rPr>
              <w:t>PC577V</w:t>
            </w:r>
            <w:r>
              <w:rPr>
                <w:rFonts w:ascii="Verdana" w:hAnsi="Verdana"/>
                <w:color w:val="000000"/>
              </w:rPr>
              <w:br/>
              <w:t>PC577P</w:t>
            </w:r>
          </w:p>
          <w:p w:rsidR="00D24F32" w:rsidRDefault="00D24F32" w:rsidP="00D24F32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3511C500" wp14:editId="05BF5962">
                  <wp:extent cx="952500" cy="561975"/>
                  <wp:effectExtent l="0" t="0" r="0" b="9525"/>
                  <wp:docPr id="295" name="Рисунок 295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5D46497" wp14:editId="5023D763">
                  <wp:extent cx="1000125" cy="247650"/>
                  <wp:effectExtent l="0" t="0" r="9525" b="0"/>
                  <wp:docPr id="294" name="Рисунок 294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0A0AC556" wp14:editId="5A413BF3">
                  <wp:extent cx="904875" cy="238125"/>
                  <wp:effectExtent l="0" t="0" r="9525" b="9525"/>
                  <wp:docPr id="293" name="Рисунок 293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13A5AC9A" wp14:editId="55DB42D2">
                  <wp:extent cx="847725" cy="333375"/>
                  <wp:effectExtent l="0" t="0" r="9525" b="9525"/>
                  <wp:docPr id="292" name="Рисунок 292" descr="лого Profi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лого Profi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shd w:val="clear" w:color="auto" w:fill="FFFFFF"/>
            <w:hideMark/>
          </w:tcPr>
          <w:tbl>
            <w:tblPr>
              <w:tblW w:w="796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3"/>
            </w:tblGrid>
            <w:tr w:rsidR="00D24F32" w:rsidTr="00D24F32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D24F32" w:rsidRDefault="00D24F32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Малогабаритные ПЛК PC577V и PC577P (моноблоки)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C10938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S7-300, представляют собой центральный элемент автоматизированной системы управления с дисплеем 5,7",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 ПЛК располагают 7 свободными слотами для периферийных модулей.</w:t>
                  </w:r>
                </w:p>
              </w:tc>
            </w:tr>
            <w:tr w:rsidR="00D24F32" w:rsidTr="00D24F32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6"/>
                    <w:gridCol w:w="4207"/>
                  </w:tblGrid>
                  <w:tr w:rsidR="00D24F32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5,7" TFT (320x240, QVGA)</w:t>
                        </w:r>
                      </w:p>
                    </w:tc>
                  </w:tr>
                  <w:tr w:rsidR="00D24F32" w:rsidRPr="00CD4B5C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D24F32" w:rsidRPr="00CD4B5C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Profibus</w:t>
                        </w:r>
                        <w:proofErr w:type="spellEnd"/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DP Master </w:t>
                        </w: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или</w:t>
                        </w: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</w:t>
                        </w:r>
                      </w:p>
                    </w:tc>
                  </w:tr>
                  <w:tr w:rsidR="00D24F32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Свободные слоты для периферии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D24F32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D24F32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182 x 140 x 95 мм</w:t>
                        </w:r>
                      </w:p>
                    </w:tc>
                  </w:tr>
                  <w:tr w:rsidR="00D24F32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0,6 кг</w:t>
                        </w:r>
                      </w:p>
                    </w:tc>
                  </w:tr>
                  <w:tr w:rsidR="00D24F32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D24F32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Штеккер</w:t>
                        </w:r>
                        <w:proofErr w:type="spellEnd"/>
                      </w:p>
                    </w:tc>
                  </w:tr>
                  <w:tr w:rsidR="00D24F32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D24F32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D24F32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D24F32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D24F32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D24F32" w:rsidRPr="00B071EF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071EF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D24F32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S7-SCL, </w:t>
                        </w:r>
                      </w:p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D24F32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D24F32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D24F32" w:rsidRPr="00CD4B5C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D24F32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D24F32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D24F32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512 </w:t>
                        </w:r>
                        <w:proofErr w:type="spellStart"/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(PC577V), 640 </w:t>
                        </w:r>
                        <w:proofErr w:type="spellStart"/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(PC577P)</w:t>
                        </w:r>
                      </w:p>
                    </w:tc>
                  </w:tr>
                  <w:tr w:rsidR="00D24F32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 МБ (PC577V), 24 МБ (PC577P)</w:t>
                        </w:r>
                      </w:p>
                    </w:tc>
                  </w:tr>
                  <w:tr w:rsidR="00D24F32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D24F32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Вся периферия INSEVIS, все </w:t>
                        </w:r>
                        <w:proofErr w:type="spellStart"/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CANopen</w:t>
                        </w:r>
                        <w:proofErr w:type="spellEnd"/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, все </w:t>
                        </w:r>
                        <w:proofErr w:type="spellStart"/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Profibus</w:t>
                        </w:r>
                        <w:proofErr w:type="spellEnd"/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DP-V0 </w:t>
                        </w:r>
                        <w:proofErr w:type="spellStart"/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</w:p>
                    </w:tc>
                  </w:tr>
                  <w:tr w:rsidR="00D24F32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  <w:tr w:rsidR="00D24F32" w:rsidTr="00D24F32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416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7 свободных слотов для периферийных модулей INSEVIS</w:t>
                        </w:r>
                      </w:p>
                    </w:tc>
                  </w:tr>
                </w:tbl>
                <w:p w:rsidR="00D24F32" w:rsidRDefault="00D24F32"/>
              </w:tc>
            </w:tr>
            <w:tr w:rsidR="00D24F32" w:rsidTr="00D24F32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D24F32" w:rsidRPr="00D24F32" w:rsidRDefault="00D24F32" w:rsidP="00D24F32">
                  <w:pPr>
                    <w:pStyle w:val="ac"/>
                    <w:spacing w:before="0" w:beforeAutospacing="0" w:after="0" w:afterAutospacing="0"/>
                  </w:pPr>
                  <w:r w:rsidRPr="00D24F32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5"/>
                    <w:gridCol w:w="2059"/>
                    <w:gridCol w:w="2199"/>
                    <w:gridCol w:w="2014"/>
                  </w:tblGrid>
                  <w:tr w:rsidR="00D24F32" w:rsidRPr="00D24F32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24F32" w:rsidRPr="00D24F32" w:rsidRDefault="00D24F3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24F32" w:rsidRPr="00D24F32" w:rsidRDefault="00D24F3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24F32" w:rsidRPr="00D24F32" w:rsidRDefault="00D24F3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D24F3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D24F3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D24F3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Master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24F32" w:rsidRPr="00D24F32" w:rsidRDefault="00D24F3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D24F3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D24F3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D24F3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Slave</w:t>
                        </w:r>
                        <w:proofErr w:type="spellEnd"/>
                      </w:p>
                    </w:tc>
                  </w:tr>
                  <w:tr w:rsidR="00D24F32" w:rsidRPr="00D24F32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</w:rPr>
                          <w:t>PC577V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</w:rPr>
                          <w:t>PC577V-0-03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</w:rPr>
                          <w:t>PC577V-DPM-03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</w:rPr>
                          <w:t>PC577V-DPS-03</w:t>
                        </w:r>
                      </w:p>
                    </w:tc>
                  </w:tr>
                  <w:tr w:rsidR="00D24F32" w:rsidRPr="00D24F32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</w:rPr>
                          <w:t>PC577P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</w:rPr>
                          <w:t>PC577P-0-03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</w:rPr>
                          <w:t>PC577P-DPM-03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24F32" w:rsidRPr="00D24F32" w:rsidRDefault="00D24F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24F32">
                          <w:rPr>
                            <w:rFonts w:ascii="Times New Roman" w:hAnsi="Times New Roman" w:cs="Times New Roman"/>
                          </w:rPr>
                          <w:t>PC577P-DPS-03</w:t>
                        </w:r>
                      </w:p>
                    </w:tc>
                  </w:tr>
                </w:tbl>
                <w:p w:rsidR="00D24F32" w:rsidRPr="00D24F32" w:rsidRDefault="00D24F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24F32" w:rsidTr="00D24F32">
              <w:trPr>
                <w:tblCellSpacing w:w="15" w:type="dxa"/>
              </w:trPr>
              <w:tc>
                <w:tcPr>
                  <w:tcW w:w="7903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D24F32" w:rsidRPr="00D24F32" w:rsidRDefault="00D24F32">
                  <w:pPr>
                    <w:rPr>
                      <w:rFonts w:ascii="Times New Roman" w:hAnsi="Times New Roman" w:cs="Times New Roman"/>
                    </w:rPr>
                  </w:pPr>
                  <w:r w:rsidRPr="00D24F32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D24F32" w:rsidRPr="00D24F32" w:rsidRDefault="00D24F32" w:rsidP="006E35C7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D24F32">
                    <w:rPr>
                      <w:rFonts w:ascii="Times New Roman" w:hAnsi="Times New Roman" w:cs="Times New Roman"/>
                    </w:rPr>
                    <w:t>E-CON16-00, разъём 2х8 контактов, с рычагом</w:t>
                  </w:r>
                </w:p>
                <w:p w:rsidR="00D24F32" w:rsidRPr="00D24F32" w:rsidRDefault="00D24F32" w:rsidP="006E35C7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D24F32">
                    <w:rPr>
                      <w:rFonts w:ascii="Times New Roman" w:hAnsi="Times New Roman" w:cs="Times New Roman"/>
                    </w:rPr>
                    <w:t>E-CONS16-00, разъём 2х8 контактов, с фланцем под винты</w:t>
                  </w:r>
                </w:p>
                <w:p w:rsidR="00D24F32" w:rsidRPr="00D24F32" w:rsidRDefault="00D24F32" w:rsidP="006E35C7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D24F32">
                    <w:rPr>
                      <w:rFonts w:ascii="Times New Roman" w:hAnsi="Times New Roman" w:cs="Times New Roman"/>
                    </w:rPr>
                    <w:t xml:space="preserve">E-AD-DP12-00, </w:t>
                  </w:r>
                  <w:proofErr w:type="spellStart"/>
                  <w:r w:rsidRPr="00D24F32">
                    <w:rPr>
                      <w:rFonts w:ascii="Times New Roman" w:hAnsi="Times New Roman" w:cs="Times New Roman"/>
                    </w:rPr>
                    <w:t>Profibus</w:t>
                  </w:r>
                  <w:proofErr w:type="spellEnd"/>
                  <w:r w:rsidRPr="00D24F32">
                    <w:rPr>
                      <w:rFonts w:ascii="Times New Roman" w:hAnsi="Times New Roman" w:cs="Times New Roman"/>
                    </w:rPr>
                    <w:t xml:space="preserve">-адаптер для сетей 12 </w:t>
                  </w:r>
                  <w:proofErr w:type="spellStart"/>
                  <w:r w:rsidRPr="00D24F32">
                    <w:rPr>
                      <w:rFonts w:ascii="Times New Roman" w:hAnsi="Times New Roman" w:cs="Times New Roman"/>
                    </w:rPr>
                    <w:t>MBaud</w:t>
                  </w:r>
                  <w:proofErr w:type="spellEnd"/>
                </w:p>
                <w:p w:rsidR="00D24F32" w:rsidRPr="00D24F32" w:rsidRDefault="00D24F32" w:rsidP="006E35C7">
                  <w:pPr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D24F32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D24F32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D24F32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  <w:bookmarkStart w:id="2" w:name="_GoBack"/>
                  <w:bookmarkEnd w:id="2"/>
                </w:p>
              </w:tc>
            </w:tr>
          </w:tbl>
          <w:p w:rsidR="00D24F32" w:rsidRDefault="00D24F32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D24F32" w:rsidRDefault="00D24F32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sectPr w:rsidR="00D24F32" w:rsidSect="00A53B46">
      <w:headerReference w:type="default" r:id="rId15"/>
      <w:footerReference w:type="default" r:id="rId16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52" w:rsidRDefault="00D43652" w:rsidP="00A92056">
      <w:r>
        <w:separator/>
      </w:r>
    </w:p>
  </w:endnote>
  <w:endnote w:type="continuationSeparator" w:id="0">
    <w:p w:rsidR="00D43652" w:rsidRDefault="00D43652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A0" w:rsidRDefault="00D43652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9623A0">
          <w:fldChar w:fldCharType="begin"/>
        </w:r>
        <w:r w:rsidR="009623A0">
          <w:instrText>PAGE   \* MERGEFORMAT</w:instrText>
        </w:r>
        <w:r w:rsidR="009623A0">
          <w:fldChar w:fldCharType="separate"/>
        </w:r>
        <w:r w:rsidR="00C10938">
          <w:rPr>
            <w:noProof/>
          </w:rPr>
          <w:t>1</w:t>
        </w:r>
        <w:r w:rsidR="009623A0">
          <w:fldChar w:fldCharType="end"/>
        </w:r>
      </w:sdtContent>
    </w:sdt>
  </w:p>
  <w:p w:rsidR="009623A0" w:rsidRPr="00A92056" w:rsidRDefault="009623A0" w:rsidP="00A92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52" w:rsidRDefault="00D43652" w:rsidP="00A92056">
      <w:r>
        <w:separator/>
      </w:r>
    </w:p>
  </w:footnote>
  <w:footnote w:type="continuationSeparator" w:id="0">
    <w:p w:rsidR="00D43652" w:rsidRDefault="00D43652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A0" w:rsidRPr="00A92056" w:rsidRDefault="009623A0">
    <w:pPr>
      <w:pStyle w:val="a3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EE8"/>
    <w:multiLevelType w:val="multilevel"/>
    <w:tmpl w:val="468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F5818"/>
    <w:multiLevelType w:val="multilevel"/>
    <w:tmpl w:val="D03E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76668"/>
    <w:multiLevelType w:val="multilevel"/>
    <w:tmpl w:val="EE08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C1899"/>
    <w:multiLevelType w:val="multilevel"/>
    <w:tmpl w:val="C362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533DD"/>
    <w:multiLevelType w:val="multilevel"/>
    <w:tmpl w:val="DAF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017AF"/>
    <w:multiLevelType w:val="multilevel"/>
    <w:tmpl w:val="7A4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520F3"/>
    <w:multiLevelType w:val="multilevel"/>
    <w:tmpl w:val="A612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34D55"/>
    <w:multiLevelType w:val="multilevel"/>
    <w:tmpl w:val="E6AE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238CA"/>
    <w:multiLevelType w:val="multilevel"/>
    <w:tmpl w:val="CF9C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2016C"/>
    <w:multiLevelType w:val="multilevel"/>
    <w:tmpl w:val="63C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07B02"/>
    <w:multiLevelType w:val="multilevel"/>
    <w:tmpl w:val="B14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E73EAB"/>
    <w:multiLevelType w:val="multilevel"/>
    <w:tmpl w:val="D8EE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050792"/>
    <w:multiLevelType w:val="multilevel"/>
    <w:tmpl w:val="5BCA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7E4766"/>
    <w:multiLevelType w:val="multilevel"/>
    <w:tmpl w:val="C436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98178F"/>
    <w:multiLevelType w:val="multilevel"/>
    <w:tmpl w:val="FF8E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3E77F0"/>
    <w:multiLevelType w:val="multilevel"/>
    <w:tmpl w:val="1984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3480A"/>
    <w:multiLevelType w:val="multilevel"/>
    <w:tmpl w:val="CD7E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72E67"/>
    <w:multiLevelType w:val="multilevel"/>
    <w:tmpl w:val="E5CE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7101DC"/>
    <w:multiLevelType w:val="multilevel"/>
    <w:tmpl w:val="2564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79602C"/>
    <w:multiLevelType w:val="multilevel"/>
    <w:tmpl w:val="84C0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5697C"/>
    <w:multiLevelType w:val="multilevel"/>
    <w:tmpl w:val="0C02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6348C9"/>
    <w:multiLevelType w:val="multilevel"/>
    <w:tmpl w:val="3974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D2156"/>
    <w:multiLevelType w:val="multilevel"/>
    <w:tmpl w:val="4FE8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B0927"/>
    <w:multiLevelType w:val="multilevel"/>
    <w:tmpl w:val="926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2A730E"/>
    <w:multiLevelType w:val="multilevel"/>
    <w:tmpl w:val="49F8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B474DC"/>
    <w:multiLevelType w:val="multilevel"/>
    <w:tmpl w:val="F7F8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9D33DF"/>
    <w:multiLevelType w:val="multilevel"/>
    <w:tmpl w:val="5CA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4F4E8A"/>
    <w:multiLevelType w:val="multilevel"/>
    <w:tmpl w:val="B420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C14F75"/>
    <w:multiLevelType w:val="multilevel"/>
    <w:tmpl w:val="E464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FE74B4"/>
    <w:multiLevelType w:val="multilevel"/>
    <w:tmpl w:val="ED4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871151"/>
    <w:multiLevelType w:val="multilevel"/>
    <w:tmpl w:val="2630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3E47A0"/>
    <w:multiLevelType w:val="multilevel"/>
    <w:tmpl w:val="2F08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42501E"/>
    <w:multiLevelType w:val="multilevel"/>
    <w:tmpl w:val="B27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094E82"/>
    <w:multiLevelType w:val="multilevel"/>
    <w:tmpl w:val="0C62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5464B1"/>
    <w:multiLevelType w:val="multilevel"/>
    <w:tmpl w:val="2FC4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5C1181"/>
    <w:multiLevelType w:val="multilevel"/>
    <w:tmpl w:val="5DC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580254"/>
    <w:multiLevelType w:val="multilevel"/>
    <w:tmpl w:val="03E4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C23289"/>
    <w:multiLevelType w:val="multilevel"/>
    <w:tmpl w:val="FE4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350958"/>
    <w:multiLevelType w:val="multilevel"/>
    <w:tmpl w:val="533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830E33"/>
    <w:multiLevelType w:val="multilevel"/>
    <w:tmpl w:val="D0C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4C243D"/>
    <w:multiLevelType w:val="multilevel"/>
    <w:tmpl w:val="C732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300290"/>
    <w:multiLevelType w:val="multilevel"/>
    <w:tmpl w:val="0E8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456803"/>
    <w:multiLevelType w:val="multilevel"/>
    <w:tmpl w:val="070A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8E4070"/>
    <w:multiLevelType w:val="multilevel"/>
    <w:tmpl w:val="71F6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EE140D"/>
    <w:multiLevelType w:val="multilevel"/>
    <w:tmpl w:val="FC3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7F87369"/>
    <w:multiLevelType w:val="multilevel"/>
    <w:tmpl w:val="B84A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340F26"/>
    <w:multiLevelType w:val="multilevel"/>
    <w:tmpl w:val="BF5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B207D97"/>
    <w:multiLevelType w:val="multilevel"/>
    <w:tmpl w:val="BFE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BAE4956"/>
    <w:multiLevelType w:val="multilevel"/>
    <w:tmpl w:val="55B2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CC91BD5"/>
    <w:multiLevelType w:val="multilevel"/>
    <w:tmpl w:val="D90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D3718E0"/>
    <w:multiLevelType w:val="multilevel"/>
    <w:tmpl w:val="209A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A51DC7"/>
    <w:multiLevelType w:val="multilevel"/>
    <w:tmpl w:val="20A2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2CF4CA7"/>
    <w:multiLevelType w:val="multilevel"/>
    <w:tmpl w:val="B57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E54ACD"/>
    <w:multiLevelType w:val="multilevel"/>
    <w:tmpl w:val="DD4A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2963C4"/>
    <w:multiLevelType w:val="multilevel"/>
    <w:tmpl w:val="4920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EC22FB8"/>
    <w:multiLevelType w:val="multilevel"/>
    <w:tmpl w:val="CD1A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32"/>
  </w:num>
  <w:num w:numId="4">
    <w:abstractNumId w:val="54"/>
  </w:num>
  <w:num w:numId="5">
    <w:abstractNumId w:val="23"/>
  </w:num>
  <w:num w:numId="6">
    <w:abstractNumId w:val="34"/>
  </w:num>
  <w:num w:numId="7">
    <w:abstractNumId w:val="25"/>
  </w:num>
  <w:num w:numId="8">
    <w:abstractNumId w:val="46"/>
  </w:num>
  <w:num w:numId="9">
    <w:abstractNumId w:val="26"/>
  </w:num>
  <w:num w:numId="10">
    <w:abstractNumId w:val="41"/>
  </w:num>
  <w:num w:numId="11">
    <w:abstractNumId w:val="14"/>
  </w:num>
  <w:num w:numId="12">
    <w:abstractNumId w:val="37"/>
  </w:num>
  <w:num w:numId="13">
    <w:abstractNumId w:val="39"/>
  </w:num>
  <w:num w:numId="14">
    <w:abstractNumId w:val="18"/>
  </w:num>
  <w:num w:numId="15">
    <w:abstractNumId w:val="51"/>
  </w:num>
  <w:num w:numId="16">
    <w:abstractNumId w:val="30"/>
  </w:num>
  <w:num w:numId="17">
    <w:abstractNumId w:val="5"/>
  </w:num>
  <w:num w:numId="18">
    <w:abstractNumId w:val="44"/>
  </w:num>
  <w:num w:numId="19">
    <w:abstractNumId w:val="38"/>
  </w:num>
  <w:num w:numId="20">
    <w:abstractNumId w:val="9"/>
  </w:num>
  <w:num w:numId="21">
    <w:abstractNumId w:val="4"/>
  </w:num>
  <w:num w:numId="22">
    <w:abstractNumId w:val="2"/>
  </w:num>
  <w:num w:numId="23">
    <w:abstractNumId w:val="53"/>
  </w:num>
  <w:num w:numId="24">
    <w:abstractNumId w:val="19"/>
  </w:num>
  <w:num w:numId="25">
    <w:abstractNumId w:val="12"/>
  </w:num>
  <w:num w:numId="26">
    <w:abstractNumId w:val="0"/>
  </w:num>
  <w:num w:numId="27">
    <w:abstractNumId w:val="28"/>
  </w:num>
  <w:num w:numId="28">
    <w:abstractNumId w:val="17"/>
  </w:num>
  <w:num w:numId="29">
    <w:abstractNumId w:val="6"/>
  </w:num>
  <w:num w:numId="30">
    <w:abstractNumId w:val="10"/>
  </w:num>
  <w:num w:numId="31">
    <w:abstractNumId w:val="49"/>
  </w:num>
  <w:num w:numId="32">
    <w:abstractNumId w:val="7"/>
  </w:num>
  <w:num w:numId="33">
    <w:abstractNumId w:val="29"/>
  </w:num>
  <w:num w:numId="34">
    <w:abstractNumId w:val="11"/>
  </w:num>
  <w:num w:numId="35">
    <w:abstractNumId w:val="52"/>
  </w:num>
  <w:num w:numId="36">
    <w:abstractNumId w:val="20"/>
  </w:num>
  <w:num w:numId="37">
    <w:abstractNumId w:val="16"/>
  </w:num>
  <w:num w:numId="38">
    <w:abstractNumId w:val="50"/>
  </w:num>
  <w:num w:numId="39">
    <w:abstractNumId w:val="3"/>
  </w:num>
  <w:num w:numId="40">
    <w:abstractNumId w:val="22"/>
  </w:num>
  <w:num w:numId="41">
    <w:abstractNumId w:val="45"/>
  </w:num>
  <w:num w:numId="42">
    <w:abstractNumId w:val="48"/>
  </w:num>
  <w:num w:numId="43">
    <w:abstractNumId w:val="40"/>
  </w:num>
  <w:num w:numId="44">
    <w:abstractNumId w:val="13"/>
  </w:num>
  <w:num w:numId="45">
    <w:abstractNumId w:val="47"/>
  </w:num>
  <w:num w:numId="46">
    <w:abstractNumId w:val="36"/>
  </w:num>
  <w:num w:numId="47">
    <w:abstractNumId w:val="55"/>
  </w:num>
  <w:num w:numId="48">
    <w:abstractNumId w:val="43"/>
  </w:num>
  <w:num w:numId="49">
    <w:abstractNumId w:val="27"/>
  </w:num>
  <w:num w:numId="50">
    <w:abstractNumId w:val="21"/>
  </w:num>
  <w:num w:numId="51">
    <w:abstractNumId w:val="31"/>
  </w:num>
  <w:num w:numId="52">
    <w:abstractNumId w:val="33"/>
  </w:num>
  <w:num w:numId="53">
    <w:abstractNumId w:val="8"/>
  </w:num>
  <w:num w:numId="54">
    <w:abstractNumId w:val="15"/>
  </w:num>
  <w:num w:numId="55">
    <w:abstractNumId w:val="35"/>
  </w:num>
  <w:num w:numId="56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4796C"/>
    <w:rsid w:val="00087ECE"/>
    <w:rsid w:val="000920BE"/>
    <w:rsid w:val="000D3320"/>
    <w:rsid w:val="000E3A1C"/>
    <w:rsid w:val="00132594"/>
    <w:rsid w:val="00197F33"/>
    <w:rsid w:val="001B6AFB"/>
    <w:rsid w:val="00263651"/>
    <w:rsid w:val="002C716E"/>
    <w:rsid w:val="002E6E14"/>
    <w:rsid w:val="002E7A46"/>
    <w:rsid w:val="003306FF"/>
    <w:rsid w:val="003638C3"/>
    <w:rsid w:val="00373FF1"/>
    <w:rsid w:val="003B2C96"/>
    <w:rsid w:val="003E4E1E"/>
    <w:rsid w:val="00495FD4"/>
    <w:rsid w:val="005314F9"/>
    <w:rsid w:val="00537EAB"/>
    <w:rsid w:val="00573A28"/>
    <w:rsid w:val="005841BF"/>
    <w:rsid w:val="005B3974"/>
    <w:rsid w:val="005E476B"/>
    <w:rsid w:val="005F0CAD"/>
    <w:rsid w:val="0060611F"/>
    <w:rsid w:val="0061772D"/>
    <w:rsid w:val="00630743"/>
    <w:rsid w:val="00674115"/>
    <w:rsid w:val="006E35C7"/>
    <w:rsid w:val="00722110"/>
    <w:rsid w:val="00724A3B"/>
    <w:rsid w:val="00740209"/>
    <w:rsid w:val="00776AAE"/>
    <w:rsid w:val="007A0935"/>
    <w:rsid w:val="008501D1"/>
    <w:rsid w:val="00887780"/>
    <w:rsid w:val="008A2C06"/>
    <w:rsid w:val="009623A0"/>
    <w:rsid w:val="00A53B46"/>
    <w:rsid w:val="00A92056"/>
    <w:rsid w:val="00A9321A"/>
    <w:rsid w:val="00A94221"/>
    <w:rsid w:val="00A97C23"/>
    <w:rsid w:val="00B071EF"/>
    <w:rsid w:val="00B63A8C"/>
    <w:rsid w:val="00B70F84"/>
    <w:rsid w:val="00BE7A2B"/>
    <w:rsid w:val="00C10938"/>
    <w:rsid w:val="00C83D45"/>
    <w:rsid w:val="00CA415C"/>
    <w:rsid w:val="00CD4B5C"/>
    <w:rsid w:val="00D24F32"/>
    <w:rsid w:val="00D261A5"/>
    <w:rsid w:val="00D43652"/>
    <w:rsid w:val="00D771B5"/>
    <w:rsid w:val="00D91694"/>
    <w:rsid w:val="00DB02A8"/>
    <w:rsid w:val="00DD264E"/>
    <w:rsid w:val="00E70C18"/>
    <w:rsid w:val="00EB0736"/>
    <w:rsid w:val="00F96BC0"/>
    <w:rsid w:val="00FA13C9"/>
    <w:rsid w:val="00FA1C02"/>
    <w:rsid w:val="00FA7774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1E55"/>
  <w15:docId w15:val="{1F78E45F-B2B2-4598-9783-3E3A90FF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ermany-electric.ru/img/articles_large/2414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rmany-electric.ru/img/articles_large/2413.jp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2016-08-25T19:45:00Z</dcterms:created>
  <dcterms:modified xsi:type="dcterms:W3CDTF">2016-08-25T19:48:00Z</dcterms:modified>
</cp:coreProperties>
</file>